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1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10"/>
      </w:tblGrid>
      <w:tr w:rsidR="0073538D" w:rsidRPr="0073538D" w:rsidTr="0073538D">
        <w:trPr>
          <w:tblCellSpacing w:w="0" w:type="dxa"/>
        </w:trPr>
        <w:tc>
          <w:tcPr>
            <w:tcW w:w="0" w:type="auto"/>
            <w:vAlign w:val="center"/>
            <w:hideMark/>
          </w:tcPr>
          <w:p w:rsidR="0073538D" w:rsidRPr="0073538D" w:rsidRDefault="0073538D" w:rsidP="0073538D"/>
        </w:tc>
      </w:tr>
      <w:tr w:rsidR="0073538D" w:rsidRPr="0073538D" w:rsidTr="0073538D">
        <w:trPr>
          <w:tblCellSpacing w:w="0" w:type="dxa"/>
        </w:trPr>
        <w:tc>
          <w:tcPr>
            <w:tcW w:w="0" w:type="auto"/>
            <w:vAlign w:val="center"/>
            <w:hideMark/>
          </w:tcPr>
          <w:p w:rsidR="0073538D" w:rsidRPr="0073538D" w:rsidRDefault="0073538D" w:rsidP="0073538D">
            <w:r w:rsidRPr="0073538D">
              <w:rPr>
                <w:b/>
                <w:bCs/>
              </w:rPr>
              <w:t>ACORDO COLETIVO DE TRABALHO 2020/2021</w:t>
            </w:r>
          </w:p>
        </w:tc>
      </w:tr>
      <w:tr w:rsidR="0073538D" w:rsidRPr="0073538D" w:rsidTr="0073538D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150"/>
              <w:gridCol w:w="6"/>
            </w:tblGrid>
            <w:tr w:rsidR="0073538D" w:rsidRPr="0073538D" w:rsidTr="00A634EE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73538D" w:rsidRPr="0073538D" w:rsidRDefault="0073538D" w:rsidP="0073538D"/>
              </w:tc>
              <w:tc>
                <w:tcPr>
                  <w:tcW w:w="150" w:type="dxa"/>
                  <w:vAlign w:val="center"/>
                </w:tcPr>
                <w:p w:rsidR="0073538D" w:rsidRPr="0073538D" w:rsidRDefault="0073538D" w:rsidP="0073538D"/>
              </w:tc>
              <w:tc>
                <w:tcPr>
                  <w:tcW w:w="0" w:type="auto"/>
                  <w:vAlign w:val="center"/>
                </w:tcPr>
                <w:p w:rsidR="0073538D" w:rsidRPr="0073538D" w:rsidRDefault="0073538D" w:rsidP="0073538D"/>
              </w:tc>
            </w:tr>
            <w:tr w:rsidR="0073538D" w:rsidRPr="0073538D" w:rsidTr="00A634EE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73538D" w:rsidRPr="0073538D" w:rsidRDefault="0073538D" w:rsidP="0073538D"/>
              </w:tc>
              <w:tc>
                <w:tcPr>
                  <w:tcW w:w="150" w:type="dxa"/>
                  <w:vAlign w:val="center"/>
                </w:tcPr>
                <w:p w:rsidR="0073538D" w:rsidRPr="0073538D" w:rsidRDefault="0073538D" w:rsidP="0073538D"/>
              </w:tc>
              <w:tc>
                <w:tcPr>
                  <w:tcW w:w="0" w:type="auto"/>
                  <w:vAlign w:val="center"/>
                </w:tcPr>
                <w:p w:rsidR="0073538D" w:rsidRPr="0073538D" w:rsidRDefault="0073538D" w:rsidP="0073538D"/>
              </w:tc>
            </w:tr>
            <w:tr w:rsidR="0073538D" w:rsidRPr="0073538D" w:rsidTr="00A634EE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73538D" w:rsidRPr="0073538D" w:rsidRDefault="0073538D" w:rsidP="0073538D"/>
              </w:tc>
              <w:tc>
                <w:tcPr>
                  <w:tcW w:w="150" w:type="dxa"/>
                  <w:vAlign w:val="center"/>
                </w:tcPr>
                <w:p w:rsidR="0073538D" w:rsidRPr="0073538D" w:rsidRDefault="0073538D" w:rsidP="0073538D"/>
              </w:tc>
              <w:tc>
                <w:tcPr>
                  <w:tcW w:w="0" w:type="auto"/>
                  <w:vAlign w:val="center"/>
                </w:tcPr>
                <w:p w:rsidR="0073538D" w:rsidRPr="0073538D" w:rsidRDefault="0073538D" w:rsidP="0073538D"/>
              </w:tc>
            </w:tr>
            <w:tr w:rsidR="0073538D" w:rsidRPr="0073538D" w:rsidTr="00A634EE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73538D" w:rsidRPr="0073538D" w:rsidRDefault="0073538D" w:rsidP="0073538D"/>
              </w:tc>
              <w:tc>
                <w:tcPr>
                  <w:tcW w:w="150" w:type="dxa"/>
                  <w:vAlign w:val="center"/>
                </w:tcPr>
                <w:p w:rsidR="0073538D" w:rsidRPr="0073538D" w:rsidRDefault="0073538D" w:rsidP="0073538D"/>
              </w:tc>
              <w:tc>
                <w:tcPr>
                  <w:tcW w:w="0" w:type="auto"/>
                  <w:vAlign w:val="center"/>
                </w:tcPr>
                <w:p w:rsidR="0073538D" w:rsidRPr="0073538D" w:rsidRDefault="0073538D" w:rsidP="0073538D"/>
              </w:tc>
            </w:tr>
            <w:tr w:rsidR="0073538D" w:rsidRPr="0073538D" w:rsidTr="00A634EE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73538D" w:rsidRPr="0073538D" w:rsidRDefault="0073538D" w:rsidP="0073538D"/>
              </w:tc>
              <w:tc>
                <w:tcPr>
                  <w:tcW w:w="150" w:type="dxa"/>
                  <w:vAlign w:val="center"/>
                </w:tcPr>
                <w:p w:rsidR="0073538D" w:rsidRPr="0073538D" w:rsidRDefault="0073538D" w:rsidP="0073538D"/>
              </w:tc>
              <w:tc>
                <w:tcPr>
                  <w:tcW w:w="0" w:type="auto"/>
                  <w:vAlign w:val="center"/>
                </w:tcPr>
                <w:p w:rsidR="0073538D" w:rsidRPr="0073538D" w:rsidRDefault="0073538D" w:rsidP="0073538D"/>
              </w:tc>
            </w:tr>
          </w:tbl>
          <w:p w:rsidR="0073538D" w:rsidRPr="0073538D" w:rsidRDefault="0073538D" w:rsidP="0073538D"/>
          <w:p w:rsidR="0073538D" w:rsidRPr="0073538D" w:rsidRDefault="0073538D" w:rsidP="0073538D">
            <w:r w:rsidRPr="0073538D">
              <w:rPr>
                <w:b/>
                <w:bCs/>
              </w:rPr>
              <w:t>Confira a autenticidade no endereço http://www3.mte.gov.br/sistemas/mediador/.</w:t>
            </w:r>
          </w:p>
          <w:p w:rsidR="0073538D" w:rsidRPr="0073538D" w:rsidRDefault="0073538D" w:rsidP="0073538D"/>
        </w:tc>
      </w:tr>
      <w:tr w:rsidR="0073538D" w:rsidRPr="0073538D" w:rsidTr="0073538D">
        <w:trPr>
          <w:tblCellSpacing w:w="0" w:type="dxa"/>
        </w:trPr>
        <w:tc>
          <w:tcPr>
            <w:tcW w:w="0" w:type="auto"/>
            <w:vAlign w:val="center"/>
            <w:hideMark/>
          </w:tcPr>
          <w:p w:rsidR="0073538D" w:rsidRPr="0073538D" w:rsidRDefault="0073538D" w:rsidP="0073538D">
            <w:r w:rsidRPr="0073538D">
              <w:t xml:space="preserve">SINDICATO DOS TRABALHADORES NAS INDUSTRIAS METALURGICAS, MECANICAS E MATERIAL ELETRICO DE CATALAO GOIAS, CNPJ n. 06.885.083/0001-20, neste ato </w:t>
            </w:r>
            <w:proofErr w:type="gramStart"/>
            <w:r w:rsidRPr="0073538D">
              <w:t>representado(</w:t>
            </w:r>
            <w:proofErr w:type="gramEnd"/>
            <w:r w:rsidRPr="0073538D">
              <w:t xml:space="preserve">a) por seu Presidente, </w:t>
            </w:r>
            <w:proofErr w:type="spellStart"/>
            <w:r w:rsidRPr="0073538D">
              <w:t>Sr</w:t>
            </w:r>
            <w:proofErr w:type="spellEnd"/>
            <w:r w:rsidRPr="0073538D">
              <w:t>(a). CARLOS ALBINO DE REZENDE JUNIOR;</w:t>
            </w:r>
            <w:r w:rsidRPr="0073538D">
              <w:br/>
              <w:t> </w:t>
            </w:r>
            <w:r w:rsidRPr="0073538D">
              <w:br/>
              <w:t>E</w:t>
            </w:r>
            <w:r w:rsidRPr="0073538D">
              <w:br/>
            </w:r>
            <w:r w:rsidRPr="0073538D">
              <w:br/>
              <w:t xml:space="preserve">TALENT SOLUCOES EM RECURSOS HUMANOS LTDA, CNPJ n. 14.824.768/0001-94, neste ato </w:t>
            </w:r>
            <w:proofErr w:type="gramStart"/>
            <w:r w:rsidRPr="0073538D">
              <w:t>representado(</w:t>
            </w:r>
            <w:proofErr w:type="gramEnd"/>
            <w:r w:rsidRPr="0073538D">
              <w:t xml:space="preserve">a) por seu Empresário, </w:t>
            </w:r>
            <w:proofErr w:type="spellStart"/>
            <w:r w:rsidRPr="0073538D">
              <w:t>Sr</w:t>
            </w:r>
            <w:proofErr w:type="spellEnd"/>
            <w:r w:rsidRPr="0073538D">
              <w:t>(a). ELENY DA CUNHA GALVAO;</w:t>
            </w:r>
            <w:r w:rsidRPr="0073538D">
              <w:br/>
              <w:t> </w:t>
            </w:r>
            <w:r w:rsidRPr="0073538D">
              <w:br/>
              <w:t>celebram o presente ACORDO COLETIVO DE TRABALHO, estipulando as condições de trabalho previstas nas cláusulas seguintes:</w:t>
            </w:r>
            <w:r w:rsidRPr="0073538D">
              <w:br/>
            </w:r>
            <w:r w:rsidRPr="0073538D">
              <w:br/>
            </w:r>
            <w:r w:rsidRPr="0073538D">
              <w:rPr>
                <w:b/>
                <w:bCs/>
              </w:rPr>
              <w:t>CLÁUSULA PRIMEIRA - VIGÊNCIA E DATA-BASE</w:t>
            </w:r>
            <w:r w:rsidRPr="0073538D">
              <w:rPr>
                <w:b/>
                <w:bCs/>
              </w:rPr>
              <w:br/>
            </w:r>
            <w:r w:rsidRPr="0073538D">
              <w:br/>
              <w:t>As partes fixam a vigência do presente Acordo Coletivo de Trabalho no período de 01º de novembro de 2020 a 31 de outubro de 2021 e a data-base da categoria em 01º de novembro.</w:t>
            </w:r>
            <w:r w:rsidRPr="0073538D">
              <w:br/>
            </w:r>
            <w:r w:rsidRPr="0073538D">
              <w:br/>
            </w:r>
            <w:r w:rsidRPr="0073538D">
              <w:br/>
            </w:r>
            <w:r w:rsidRPr="0073538D">
              <w:rPr>
                <w:b/>
                <w:bCs/>
              </w:rPr>
              <w:t>CLÁUSULA SEGUNDA - ABRANGÊNCIA</w:t>
            </w:r>
            <w:r w:rsidRPr="0073538D">
              <w:rPr>
                <w:b/>
                <w:bCs/>
              </w:rPr>
              <w:br/>
            </w:r>
            <w:r w:rsidRPr="0073538D">
              <w:br/>
              <w:t>O presente Acordo Coletivo de Trabalho, aplicável no âmbito da(s) empresa(s) acordante(s), abrangerá a(s) categoria(s) </w:t>
            </w:r>
            <w:r w:rsidRPr="0073538D">
              <w:rPr>
                <w:b/>
                <w:bCs/>
              </w:rPr>
              <w:t>TRABALHADORES NAS INDUSTRIAS METALÚRGICAS, MECÂNICAS E DE MATERIAL ELÉTRICO</w:t>
            </w:r>
            <w:r w:rsidRPr="0073538D">
              <w:t>, com abrangência territorial em </w:t>
            </w:r>
            <w:r w:rsidRPr="0073538D">
              <w:rPr>
                <w:b/>
                <w:bCs/>
              </w:rPr>
              <w:t>Catalão/GO</w:t>
            </w:r>
            <w:r w:rsidRPr="0073538D">
              <w:t>.</w:t>
            </w:r>
          </w:p>
          <w:p w:rsidR="0073538D" w:rsidRPr="0073538D" w:rsidRDefault="0073538D" w:rsidP="0073538D">
            <w:r w:rsidRPr="0073538D">
              <w:br/>
            </w:r>
            <w:r w:rsidRPr="0073538D">
              <w:rPr>
                <w:b/>
                <w:bCs/>
              </w:rPr>
              <w:t>SALÁRIOS, REAJUSTES E PAGAMENTO</w:t>
            </w:r>
            <w:r w:rsidRPr="0073538D">
              <w:rPr>
                <w:b/>
                <w:bCs/>
              </w:rPr>
              <w:br/>
            </w:r>
          </w:p>
          <w:p w:rsidR="0073538D" w:rsidRPr="0073538D" w:rsidRDefault="0073538D" w:rsidP="0073538D">
            <w:r w:rsidRPr="0073538D">
              <w:rPr>
                <w:b/>
                <w:bCs/>
              </w:rPr>
              <w:t>PISO SALARIAL</w:t>
            </w:r>
            <w:r w:rsidRPr="0073538D">
              <w:rPr>
                <w:b/>
                <w:bCs/>
              </w:rPr>
              <w:br/>
            </w:r>
          </w:p>
          <w:p w:rsidR="0073538D" w:rsidRPr="0073538D" w:rsidRDefault="0073538D" w:rsidP="0073538D">
            <w:r w:rsidRPr="0073538D">
              <w:rPr>
                <w:b/>
                <w:bCs/>
              </w:rPr>
              <w:br/>
              <w:t>CLÁUSULA TERCEIRA - PISO SALARIAL</w:t>
            </w:r>
            <w:r w:rsidRPr="0073538D">
              <w:rPr>
                <w:b/>
                <w:bCs/>
              </w:rPr>
              <w:br/>
            </w:r>
            <w:r w:rsidRPr="0073538D">
              <w:br/>
            </w:r>
          </w:p>
          <w:p w:rsidR="0073538D" w:rsidRPr="0073538D" w:rsidRDefault="0073538D" w:rsidP="0073538D">
            <w:proofErr w:type="gramStart"/>
            <w:r w:rsidRPr="0073538D">
              <w:lastRenderedPageBreak/>
              <w:t>Fica Estabelecido</w:t>
            </w:r>
            <w:proofErr w:type="gramEnd"/>
            <w:r w:rsidRPr="0073538D">
              <w:t xml:space="preserve"> que nenhum trabalhador poderá receber salário inferior ao discriminado abaixo:</w:t>
            </w:r>
          </w:p>
          <w:p w:rsidR="0073538D" w:rsidRPr="0073538D" w:rsidRDefault="0073538D" w:rsidP="0073538D">
            <w:r w:rsidRPr="0073538D">
              <w:t> </w:t>
            </w:r>
          </w:p>
          <w:p w:rsidR="0073538D" w:rsidRPr="0073538D" w:rsidRDefault="0073538D" w:rsidP="0073538D">
            <w:r w:rsidRPr="0073538D">
              <w:t>Assistente Administrativo -------------- R$ 1.500,00</w:t>
            </w:r>
          </w:p>
          <w:p w:rsidR="0073538D" w:rsidRPr="0073538D" w:rsidRDefault="0073538D" w:rsidP="0073538D">
            <w:r w:rsidRPr="0073538D">
              <w:t>Analista de Meio Ambiente --------------- R$ 4.000,00</w:t>
            </w:r>
          </w:p>
          <w:p w:rsidR="0073538D" w:rsidRPr="0073538D" w:rsidRDefault="0073538D" w:rsidP="0073538D">
            <w:r w:rsidRPr="0073538D">
              <w:t> </w:t>
            </w:r>
          </w:p>
          <w:p w:rsidR="0073538D" w:rsidRPr="0073538D" w:rsidRDefault="0073538D" w:rsidP="0073538D">
            <w:r w:rsidRPr="0073538D">
              <w:t> </w:t>
            </w:r>
          </w:p>
          <w:p w:rsidR="0073538D" w:rsidRPr="0073538D" w:rsidRDefault="0073538D" w:rsidP="0073538D"/>
          <w:p w:rsidR="0073538D" w:rsidRPr="0073538D" w:rsidRDefault="0073538D" w:rsidP="0073538D">
            <w:r w:rsidRPr="0073538D">
              <w:rPr>
                <w:b/>
                <w:bCs/>
              </w:rPr>
              <w:t>REAJUSTES/CORREÇÕES SALARIAIS</w:t>
            </w:r>
            <w:r w:rsidRPr="0073538D">
              <w:rPr>
                <w:b/>
                <w:bCs/>
              </w:rPr>
              <w:br/>
            </w:r>
          </w:p>
          <w:p w:rsidR="0073538D" w:rsidRPr="0073538D" w:rsidRDefault="0073538D" w:rsidP="0073538D">
            <w:r w:rsidRPr="0073538D">
              <w:rPr>
                <w:b/>
                <w:bCs/>
              </w:rPr>
              <w:br/>
              <w:t>CLÁUSULA QUARTA - REAJUSTE SALARIAL</w:t>
            </w:r>
            <w:r w:rsidRPr="0073538D">
              <w:rPr>
                <w:b/>
                <w:bCs/>
              </w:rPr>
              <w:br/>
            </w:r>
            <w:r w:rsidRPr="0073538D">
              <w:br/>
            </w:r>
          </w:p>
          <w:p w:rsidR="0073538D" w:rsidRPr="0073538D" w:rsidRDefault="0073538D" w:rsidP="0073538D">
            <w:r w:rsidRPr="0073538D">
              <w:t>A empresa concederá a todos os seus empregados, a partir de 1º de novembro de 2020, reajuste salarial de 4,77% (</w:t>
            </w:r>
            <w:proofErr w:type="gramStart"/>
            <w:r w:rsidRPr="0073538D">
              <w:t>quatro vírgula</w:t>
            </w:r>
            <w:proofErr w:type="gramEnd"/>
            <w:r w:rsidRPr="0073538D">
              <w:t xml:space="preserve"> setenta e sete por cento), incidentes sobre o salário vigente em 31 de outubro de 2020.</w:t>
            </w:r>
          </w:p>
          <w:p w:rsidR="0073538D" w:rsidRPr="0073538D" w:rsidRDefault="0073538D" w:rsidP="0073538D">
            <w:r w:rsidRPr="0073538D">
              <w:t> </w:t>
            </w:r>
          </w:p>
          <w:p w:rsidR="0073538D" w:rsidRPr="0073538D" w:rsidRDefault="0073538D" w:rsidP="0073538D">
            <w:r w:rsidRPr="0073538D">
              <w:t> </w:t>
            </w:r>
            <w:r w:rsidRPr="0073538D">
              <w:rPr>
                <w:b/>
                <w:bCs/>
              </w:rPr>
              <w:t>§ 1</w:t>
            </w:r>
            <w:proofErr w:type="gramStart"/>
            <w:r w:rsidRPr="0073538D">
              <w:rPr>
                <w:b/>
                <w:bCs/>
              </w:rPr>
              <w:t>º  </w:t>
            </w:r>
            <w:r w:rsidRPr="0073538D">
              <w:t>-</w:t>
            </w:r>
            <w:proofErr w:type="gramEnd"/>
            <w:r w:rsidRPr="0073538D">
              <w:t>   Os empregados admitidos após 1º/11/2019, farão jus ao reajuste salarial previsto nesta cláusula proporcionalmente ao tempo de serviço, a base de 01/12 (um doze avos) do índice estabelecido nesta cláusula por mês de serviço ou fração superior a 14 (quatorze) dias.</w:t>
            </w:r>
          </w:p>
          <w:p w:rsidR="0073538D" w:rsidRPr="0073538D" w:rsidRDefault="0073538D" w:rsidP="0073538D"/>
          <w:p w:rsidR="0073538D" w:rsidRPr="0073538D" w:rsidRDefault="0073538D" w:rsidP="0073538D">
            <w:r w:rsidRPr="0073538D">
              <w:br/>
            </w:r>
            <w:r w:rsidRPr="0073538D">
              <w:rPr>
                <w:b/>
                <w:bCs/>
              </w:rPr>
              <w:t>GRATIFICAÇÕES, ADICIONAIS, AUXÍLIOS E OUTROS</w:t>
            </w:r>
            <w:r w:rsidRPr="0073538D">
              <w:rPr>
                <w:b/>
                <w:bCs/>
              </w:rPr>
              <w:br/>
            </w:r>
          </w:p>
          <w:p w:rsidR="0073538D" w:rsidRPr="0073538D" w:rsidRDefault="0073538D" w:rsidP="0073538D">
            <w:r w:rsidRPr="0073538D">
              <w:rPr>
                <w:b/>
                <w:bCs/>
              </w:rPr>
              <w:t>ADICIONAL DE HORA-EXTRA</w:t>
            </w:r>
            <w:r w:rsidRPr="0073538D">
              <w:rPr>
                <w:b/>
                <w:bCs/>
              </w:rPr>
              <w:br/>
            </w:r>
          </w:p>
          <w:p w:rsidR="0073538D" w:rsidRPr="0073538D" w:rsidRDefault="0073538D" w:rsidP="0073538D">
            <w:r w:rsidRPr="0073538D">
              <w:rPr>
                <w:b/>
                <w:bCs/>
              </w:rPr>
              <w:br/>
              <w:t>CLÁUSULA QUINTA - HORAS EXTRAS</w:t>
            </w:r>
            <w:r w:rsidRPr="0073538D">
              <w:rPr>
                <w:b/>
                <w:bCs/>
              </w:rPr>
              <w:br/>
            </w:r>
            <w:r w:rsidRPr="0073538D">
              <w:br/>
            </w:r>
          </w:p>
          <w:p w:rsidR="0073538D" w:rsidRPr="0073538D" w:rsidRDefault="0073538D" w:rsidP="0073538D">
            <w:r w:rsidRPr="0073538D">
              <w:t>A remuneração das horas extras, sendo estas aquelas trabalhadas além da jornada contratual, será realizada conforme os seguintes critérios:</w:t>
            </w:r>
          </w:p>
          <w:p w:rsidR="0073538D" w:rsidRPr="0073538D" w:rsidRDefault="0073538D" w:rsidP="0073538D">
            <w:r w:rsidRPr="0073538D">
              <w:t> </w:t>
            </w:r>
          </w:p>
          <w:p w:rsidR="0073538D" w:rsidRPr="0073538D" w:rsidRDefault="0073538D" w:rsidP="0073538D">
            <w:r w:rsidRPr="0073538D">
              <w:t>a)     </w:t>
            </w:r>
            <w:proofErr w:type="gramStart"/>
            <w:r w:rsidRPr="0073538D">
              <w:t> As</w:t>
            </w:r>
            <w:proofErr w:type="gramEnd"/>
            <w:r w:rsidRPr="0073538D">
              <w:t xml:space="preserve"> horas extras realizadas entre segunda e sexta-feira, serão remuneradas com o adicional de 50% (cinquenta por cento) ou contabilizadas em banco de horas;</w:t>
            </w:r>
          </w:p>
          <w:p w:rsidR="0073538D" w:rsidRPr="0073538D" w:rsidRDefault="0073538D" w:rsidP="0073538D">
            <w:r w:rsidRPr="0073538D">
              <w:t>b)     </w:t>
            </w:r>
            <w:proofErr w:type="gramStart"/>
            <w:r w:rsidRPr="0073538D">
              <w:t> As</w:t>
            </w:r>
            <w:proofErr w:type="gramEnd"/>
            <w:r w:rsidRPr="0073538D">
              <w:t xml:space="preserve"> horas extras realizadas aos sábados, serão remuneradas com o adicional de 100% (cem por cento) ou contabilizadas em banco de horas; </w:t>
            </w:r>
          </w:p>
          <w:p w:rsidR="0073538D" w:rsidRPr="0073538D" w:rsidRDefault="0073538D" w:rsidP="0073538D">
            <w:r w:rsidRPr="0073538D">
              <w:lastRenderedPageBreak/>
              <w:t>c)     </w:t>
            </w:r>
            <w:proofErr w:type="gramStart"/>
            <w:r w:rsidRPr="0073538D">
              <w:t> As</w:t>
            </w:r>
            <w:proofErr w:type="gramEnd"/>
            <w:r w:rsidRPr="0073538D">
              <w:t xml:space="preserve"> horas extras realizadas aos domingos e feriados, serão remuneradas com o adicional de 100% (cem por cento) ou contabilizadas em banco de horas; </w:t>
            </w:r>
          </w:p>
          <w:p w:rsidR="0073538D" w:rsidRPr="0073538D" w:rsidRDefault="0073538D" w:rsidP="0073538D"/>
          <w:p w:rsidR="0073538D" w:rsidRPr="0073538D" w:rsidRDefault="0073538D" w:rsidP="0073538D">
            <w:r w:rsidRPr="0073538D">
              <w:rPr>
                <w:b/>
                <w:bCs/>
              </w:rPr>
              <w:t>AUXÍLIO ALIMENTAÇÃO</w:t>
            </w:r>
            <w:r w:rsidRPr="0073538D">
              <w:rPr>
                <w:b/>
                <w:bCs/>
              </w:rPr>
              <w:br/>
            </w:r>
          </w:p>
          <w:p w:rsidR="0073538D" w:rsidRPr="0073538D" w:rsidRDefault="0073538D" w:rsidP="0073538D">
            <w:r w:rsidRPr="0073538D">
              <w:rPr>
                <w:b/>
                <w:bCs/>
              </w:rPr>
              <w:br/>
              <w:t>CLÁUSULA SEXTA - ALMOÇO</w:t>
            </w:r>
            <w:r w:rsidRPr="0073538D">
              <w:rPr>
                <w:b/>
                <w:bCs/>
              </w:rPr>
              <w:br/>
            </w:r>
            <w:r w:rsidRPr="0073538D">
              <w:br/>
            </w:r>
          </w:p>
          <w:p w:rsidR="0073538D" w:rsidRPr="0073538D" w:rsidRDefault="0073538D" w:rsidP="0073538D">
            <w:r w:rsidRPr="0073538D">
              <w:t>A empresa fornecerá o almoço no restaurante da tomadora de serviço ou no local de trabalho, diariamente.</w:t>
            </w:r>
          </w:p>
          <w:p w:rsidR="0073538D" w:rsidRPr="0073538D" w:rsidRDefault="0073538D" w:rsidP="0073538D"/>
          <w:p w:rsidR="0073538D" w:rsidRPr="0073538D" w:rsidRDefault="0073538D" w:rsidP="0073538D">
            <w:r w:rsidRPr="0073538D">
              <w:rPr>
                <w:b/>
                <w:bCs/>
              </w:rPr>
              <w:t>AUXÍLIO TRANSPORTE</w:t>
            </w:r>
            <w:r w:rsidRPr="0073538D">
              <w:rPr>
                <w:b/>
                <w:bCs/>
              </w:rPr>
              <w:br/>
            </w:r>
          </w:p>
          <w:p w:rsidR="0073538D" w:rsidRPr="0073538D" w:rsidRDefault="0073538D" w:rsidP="0073538D">
            <w:r w:rsidRPr="0073538D">
              <w:rPr>
                <w:b/>
                <w:bCs/>
              </w:rPr>
              <w:br/>
              <w:t>CLÁUSULA SÉTIMA - TRANSPORTE</w:t>
            </w:r>
            <w:r w:rsidRPr="0073538D">
              <w:rPr>
                <w:b/>
                <w:bCs/>
              </w:rPr>
              <w:br/>
            </w:r>
            <w:r w:rsidRPr="0073538D">
              <w:br/>
            </w:r>
          </w:p>
          <w:p w:rsidR="0073538D" w:rsidRPr="0073538D" w:rsidRDefault="0073538D" w:rsidP="0073538D">
            <w:r w:rsidRPr="0073538D">
              <w:rPr>
                <w:i/>
                <w:iCs/>
              </w:rPr>
              <w:t>Os empregados receberão vale transporte fornecido pela empresa </w:t>
            </w:r>
            <w:r w:rsidRPr="0073538D">
              <w:t>e terão desconto de 1% do salário na folha de pagamento.</w:t>
            </w:r>
          </w:p>
          <w:p w:rsidR="0073538D" w:rsidRPr="0073538D" w:rsidRDefault="0073538D" w:rsidP="0073538D"/>
          <w:p w:rsidR="0073538D" w:rsidRPr="0073538D" w:rsidRDefault="0073538D" w:rsidP="0073538D">
            <w:r w:rsidRPr="0073538D">
              <w:br/>
            </w:r>
            <w:r w:rsidRPr="0073538D">
              <w:rPr>
                <w:b/>
                <w:bCs/>
              </w:rPr>
              <w:t>JORNADA DE TRABALHO – DURAÇÃO, DISTRIBUIÇÃO, CONTROLE, FALTAS</w:t>
            </w:r>
            <w:r w:rsidRPr="0073538D">
              <w:rPr>
                <w:b/>
                <w:bCs/>
              </w:rPr>
              <w:br/>
            </w:r>
          </w:p>
          <w:p w:rsidR="0073538D" w:rsidRPr="0073538D" w:rsidRDefault="0073538D" w:rsidP="0073538D">
            <w:r w:rsidRPr="0073538D">
              <w:rPr>
                <w:b/>
                <w:bCs/>
              </w:rPr>
              <w:t>DURAÇÃO E HORÁRIO</w:t>
            </w:r>
            <w:r w:rsidRPr="0073538D">
              <w:rPr>
                <w:b/>
                <w:bCs/>
              </w:rPr>
              <w:br/>
            </w:r>
          </w:p>
          <w:p w:rsidR="0073538D" w:rsidRPr="0073538D" w:rsidRDefault="0073538D" w:rsidP="0073538D">
            <w:r w:rsidRPr="0073538D">
              <w:rPr>
                <w:b/>
                <w:bCs/>
              </w:rPr>
              <w:br/>
              <w:t>CLÁUSULA OITAVA - JORNADA DE TRABALHO</w:t>
            </w:r>
            <w:r w:rsidRPr="0073538D">
              <w:rPr>
                <w:b/>
                <w:bCs/>
              </w:rPr>
              <w:br/>
            </w:r>
            <w:r w:rsidRPr="0073538D">
              <w:br/>
            </w:r>
          </w:p>
          <w:p w:rsidR="0073538D" w:rsidRPr="0073538D" w:rsidRDefault="0073538D" w:rsidP="0073538D">
            <w:r w:rsidRPr="0073538D">
              <w:rPr>
                <w:i/>
                <w:iCs/>
              </w:rPr>
              <w:t>A jornada normal de trabalho é fixada em 40 (quarenta) horas semanais, distribuídas de segunda à sexta-feira</w:t>
            </w:r>
            <w:r w:rsidRPr="0073538D">
              <w:t>, das 07:30h às 16:30h</w:t>
            </w:r>
            <w:r w:rsidRPr="0073538D">
              <w:rPr>
                <w:i/>
                <w:iCs/>
              </w:rPr>
              <w:t> para as unidades de Goiás e das 07h45 às 16h45 para as unidades de Cubatão/SP.</w:t>
            </w:r>
          </w:p>
          <w:p w:rsidR="0073538D" w:rsidRPr="0073538D" w:rsidRDefault="0073538D" w:rsidP="0073538D"/>
          <w:p w:rsidR="0073538D" w:rsidRPr="0073538D" w:rsidRDefault="0073538D" w:rsidP="0073538D">
            <w:r w:rsidRPr="0073538D">
              <w:br/>
            </w:r>
            <w:r w:rsidRPr="0073538D">
              <w:rPr>
                <w:b/>
                <w:bCs/>
              </w:rPr>
              <w:t>SAÚDE E SEGURANÇA DO TRABALHADOR</w:t>
            </w:r>
            <w:r w:rsidRPr="0073538D">
              <w:rPr>
                <w:b/>
                <w:bCs/>
              </w:rPr>
              <w:br/>
            </w:r>
          </w:p>
          <w:p w:rsidR="0073538D" w:rsidRPr="0073538D" w:rsidRDefault="0073538D" w:rsidP="0073538D">
            <w:r w:rsidRPr="0073538D">
              <w:rPr>
                <w:b/>
                <w:bCs/>
              </w:rPr>
              <w:t>CONDIÇÕES DE AMBIENTE DE TRABALHO</w:t>
            </w:r>
            <w:r w:rsidRPr="0073538D">
              <w:rPr>
                <w:b/>
                <w:bCs/>
              </w:rPr>
              <w:br/>
            </w:r>
          </w:p>
          <w:p w:rsidR="0073538D" w:rsidRPr="0073538D" w:rsidRDefault="0073538D" w:rsidP="0073538D">
            <w:r w:rsidRPr="0073538D">
              <w:rPr>
                <w:b/>
                <w:bCs/>
              </w:rPr>
              <w:lastRenderedPageBreak/>
              <w:br/>
              <w:t>CLÁUSULA NONA - PLANO DE SAÚDE</w:t>
            </w:r>
            <w:r w:rsidRPr="0073538D">
              <w:rPr>
                <w:b/>
                <w:bCs/>
              </w:rPr>
              <w:br/>
            </w:r>
            <w:r w:rsidRPr="0073538D">
              <w:br/>
            </w:r>
          </w:p>
          <w:p w:rsidR="0073538D" w:rsidRPr="0073538D" w:rsidRDefault="0073538D" w:rsidP="0073538D">
            <w:r w:rsidRPr="0073538D">
              <w:rPr>
                <w:i/>
                <w:iCs/>
              </w:rPr>
              <w:t>Os empregados e dependentes legais de até 18 anos, terão cobertura saúde regional na modalidade enfermaria.</w:t>
            </w:r>
          </w:p>
          <w:p w:rsidR="0073538D" w:rsidRPr="0073538D" w:rsidRDefault="0073538D" w:rsidP="0073538D"/>
          <w:p w:rsidR="0073538D" w:rsidRPr="0073538D" w:rsidRDefault="0073538D" w:rsidP="0073538D">
            <w:r w:rsidRPr="0073538D">
              <w:br/>
            </w:r>
            <w:r w:rsidRPr="0073538D">
              <w:rPr>
                <w:b/>
                <w:bCs/>
              </w:rPr>
              <w:t>RELAÇÕES SINDICAIS</w:t>
            </w:r>
            <w:r w:rsidRPr="0073538D">
              <w:rPr>
                <w:b/>
                <w:bCs/>
              </w:rPr>
              <w:br/>
            </w:r>
          </w:p>
          <w:p w:rsidR="0073538D" w:rsidRPr="0073538D" w:rsidRDefault="0073538D" w:rsidP="0073538D">
            <w:r w:rsidRPr="0073538D">
              <w:rPr>
                <w:b/>
                <w:bCs/>
              </w:rPr>
              <w:t>CONTRIBUIÇÕES SINDICAIS</w:t>
            </w:r>
            <w:r w:rsidRPr="0073538D">
              <w:rPr>
                <w:b/>
                <w:bCs/>
              </w:rPr>
              <w:br/>
            </w:r>
          </w:p>
          <w:p w:rsidR="0073538D" w:rsidRPr="0073538D" w:rsidRDefault="0073538D" w:rsidP="0073538D">
            <w:r w:rsidRPr="0073538D">
              <w:rPr>
                <w:b/>
                <w:bCs/>
              </w:rPr>
              <w:br/>
              <w:t>CLÁUSULA DÉCIMA - CONTRIBUIÇÃO ASSISTENCIAL</w:t>
            </w:r>
            <w:r w:rsidRPr="0073538D">
              <w:rPr>
                <w:b/>
                <w:bCs/>
              </w:rPr>
              <w:br/>
            </w:r>
            <w:r w:rsidRPr="0073538D">
              <w:br/>
            </w:r>
          </w:p>
          <w:p w:rsidR="0073538D" w:rsidRPr="0073538D" w:rsidRDefault="0073538D" w:rsidP="0073538D">
            <w:r w:rsidRPr="0073538D">
              <w:rPr>
                <w:i/>
                <w:iCs/>
              </w:rPr>
              <w:t>De todos os empregados serão descontados a título de contribuição assistencial o percentual de 8% (oito por cento) dos seus salários nominais dividido em duas vezes de 4% (quatro por cento) nos dois meses subsequentes à assinatura do acordo.</w:t>
            </w:r>
          </w:p>
          <w:p w:rsidR="0073538D" w:rsidRPr="0073538D" w:rsidRDefault="0073538D" w:rsidP="0073538D">
            <w:r w:rsidRPr="0073538D">
              <w:t> </w:t>
            </w:r>
          </w:p>
          <w:p w:rsidR="0073538D" w:rsidRPr="0073538D" w:rsidRDefault="0073538D" w:rsidP="0073538D">
            <w:r w:rsidRPr="0073538D">
              <w:br/>
            </w:r>
            <w:r w:rsidRPr="0073538D">
              <w:rPr>
                <w:b/>
                <w:bCs/>
              </w:rPr>
              <w:br/>
              <w:t>CLÁUSULA DÉCIMA PRIMEIRA - DIREITO DE OPOSIÇÃO</w:t>
            </w:r>
            <w:r w:rsidRPr="0073538D">
              <w:rPr>
                <w:b/>
                <w:bCs/>
              </w:rPr>
              <w:br/>
            </w:r>
            <w:r w:rsidRPr="0073538D">
              <w:br/>
            </w:r>
          </w:p>
          <w:p w:rsidR="0073538D" w:rsidRPr="0073538D" w:rsidRDefault="0073538D" w:rsidP="0073538D">
            <w:r w:rsidRPr="0073538D">
              <w:t>Será garantido o direito de oposição ao desconto das contribuições ao empregado associado e não associado que se manifestar individualmente e por escrito, de próprio punho, entre os dias 10 (dez) e 20 (vinte) de cada mês referente à parcela do desconto do mês corrente.</w:t>
            </w:r>
          </w:p>
          <w:p w:rsidR="0073538D" w:rsidRPr="0073538D" w:rsidRDefault="0073538D" w:rsidP="0073538D">
            <w:r w:rsidRPr="0073538D">
              <w:rPr>
                <w:b/>
                <w:bCs/>
              </w:rPr>
              <w:t>Parágrafo Primeiro</w:t>
            </w:r>
            <w:r w:rsidRPr="0073538D">
              <w:t>: A manifestação de oposição deverá ser feita pelo trabalhador, na sede da entidade sindical, através de carta individual de próprio punho.</w:t>
            </w:r>
          </w:p>
          <w:p w:rsidR="0073538D" w:rsidRPr="0073538D" w:rsidRDefault="0073538D" w:rsidP="0073538D">
            <w:r w:rsidRPr="0073538D">
              <w:t> </w:t>
            </w:r>
          </w:p>
          <w:p w:rsidR="0073538D" w:rsidRPr="0073538D" w:rsidRDefault="0073538D" w:rsidP="0073538D">
            <w:r w:rsidRPr="0073538D">
              <w:rPr>
                <w:b/>
                <w:bCs/>
              </w:rPr>
              <w:t>Parágrafo Segundo</w:t>
            </w:r>
            <w:r w:rsidRPr="0073538D">
              <w:t>: O sindicato comunicará previamente à empresa, qualquer outra regra necessária com antecedência de uma semana ao prazo de recebimento das cartas de oposição.</w:t>
            </w:r>
          </w:p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10"/>
            </w:tblGrid>
            <w:tr w:rsidR="0073538D" w:rsidRPr="0073538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3538D" w:rsidRPr="0073538D" w:rsidRDefault="0073538D" w:rsidP="0073538D">
                  <w:r w:rsidRPr="0073538D">
                    <w:br/>
                  </w:r>
                  <w:r w:rsidRPr="0073538D">
                    <w:br/>
                    <w:t>CARLOS ALBINO DE REZENDE JUNIOR</w:t>
                  </w:r>
                  <w:r w:rsidRPr="0073538D">
                    <w:br/>
                    <w:t>PRESIDENTE</w:t>
                  </w:r>
                  <w:r w:rsidRPr="0073538D">
                    <w:br/>
                    <w:t>SINDICATO DOS TRABALHADORES NAS INDUSTRIAS METALURGICAS, MECANICAS E MATERIAL ELETRICO DE CATALAO GOIAS</w:t>
                  </w:r>
                  <w:r w:rsidRPr="0073538D">
                    <w:br/>
                  </w:r>
                  <w:r w:rsidRPr="0073538D">
                    <w:br/>
                  </w:r>
                  <w:r w:rsidRPr="0073538D">
                    <w:br/>
                  </w:r>
                  <w:r w:rsidRPr="0073538D">
                    <w:br/>
                  </w:r>
                  <w:r w:rsidRPr="0073538D">
                    <w:lastRenderedPageBreak/>
                    <w:t>ELENY DA CUNHA GALVAO</w:t>
                  </w:r>
                  <w:r w:rsidRPr="0073538D">
                    <w:br/>
                    <w:t>EMPRESÁRIO</w:t>
                  </w:r>
                  <w:r w:rsidRPr="0073538D">
                    <w:br/>
                    <w:t>TALENT SOLUCOES EM RECURSOS HUMANOS LTDA</w:t>
                  </w:r>
                  <w:r w:rsidRPr="0073538D">
                    <w:br/>
                  </w:r>
                  <w:r w:rsidRPr="0073538D">
                    <w:br/>
                  </w:r>
                </w:p>
              </w:tc>
            </w:tr>
          </w:tbl>
          <w:p w:rsidR="0073538D" w:rsidRPr="0073538D" w:rsidRDefault="0073538D" w:rsidP="0073538D">
            <w:bookmarkStart w:id="0" w:name="_GoBack"/>
            <w:bookmarkEnd w:id="0"/>
            <w:r w:rsidRPr="0073538D">
              <w:br/>
            </w:r>
          </w:p>
        </w:tc>
      </w:tr>
    </w:tbl>
    <w:p w:rsidR="001A5C4D" w:rsidRDefault="001A5C4D"/>
    <w:sectPr w:rsidR="001A5C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59E"/>
    <w:rsid w:val="001A5C4D"/>
    <w:rsid w:val="0073159E"/>
    <w:rsid w:val="0073538D"/>
    <w:rsid w:val="00A6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71530A-5BF2-4BBF-996A-A8BBBAC2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09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750</Words>
  <Characters>4053</Characters>
  <Application>Microsoft Office Word</Application>
  <DocSecurity>0</DocSecurity>
  <Lines>33</Lines>
  <Paragraphs>9</Paragraphs>
  <ScaleCrop>false</ScaleCrop>
  <Company/>
  <LinksUpToDate>false</LinksUpToDate>
  <CharactersWithSpaces>4794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Candido Ferreira</dc:creator>
  <cp:keywords/>
  <dc:description/>
  <cp:lastModifiedBy>Thiago Candido Ferreira</cp:lastModifiedBy>
  <cp:revision>3</cp:revision>
  <dcterms:created xsi:type="dcterms:W3CDTF">2021-01-28T13:49:00Z</dcterms:created>
  <dcterms:modified xsi:type="dcterms:W3CDTF">2021-03-26T18:57:00Z</dcterms:modified>
</cp:coreProperties>
</file>